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693" w:rsidRPr="00AE75CB" w:rsidRDefault="00994693" w:rsidP="00E60AB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F12B5" w:rsidRDefault="00CF12B5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64253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B5" w:rsidRDefault="00CF12B5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F53324">
        <w:rPr>
          <w:rFonts w:ascii="Times New Roman" w:hAnsi="Times New Roman" w:cs="Times New Roman"/>
          <w:sz w:val="28"/>
          <w:szCs w:val="28"/>
        </w:rPr>
        <w:t xml:space="preserve"> целях изучения уровня удовлетворённости обучающихся качеством обр</w:t>
      </w:r>
      <w:r w:rsidRPr="00F53324">
        <w:rPr>
          <w:rFonts w:ascii="Times New Roman" w:hAnsi="Times New Roman" w:cs="Times New Roman"/>
          <w:sz w:val="28"/>
          <w:szCs w:val="28"/>
        </w:rPr>
        <w:t>а</w:t>
      </w:r>
      <w:r w:rsidRPr="00F53324">
        <w:rPr>
          <w:rFonts w:ascii="Times New Roman" w:hAnsi="Times New Roman" w:cs="Times New Roman"/>
          <w:sz w:val="28"/>
          <w:szCs w:val="28"/>
        </w:rPr>
        <w:t>зовательной деятельности и дальнейшей работы по совершенствованию предо</w:t>
      </w:r>
      <w:r w:rsidRPr="00F53324">
        <w:rPr>
          <w:rFonts w:ascii="Times New Roman" w:hAnsi="Times New Roman" w:cs="Times New Roman"/>
          <w:sz w:val="28"/>
          <w:szCs w:val="28"/>
        </w:rPr>
        <w:t>с</w:t>
      </w:r>
      <w:r w:rsidRPr="00F53324">
        <w:rPr>
          <w:rFonts w:ascii="Times New Roman" w:hAnsi="Times New Roman" w:cs="Times New Roman"/>
          <w:sz w:val="28"/>
          <w:szCs w:val="28"/>
        </w:rPr>
        <w:t xml:space="preserve">тавляемых образовательных услуг был </w:t>
      </w:r>
      <w:r>
        <w:rPr>
          <w:rFonts w:ascii="Times New Roman" w:hAnsi="Times New Roman" w:cs="Times New Roman"/>
          <w:sz w:val="28"/>
          <w:szCs w:val="28"/>
        </w:rPr>
        <w:t xml:space="preserve">использован </w:t>
      </w:r>
      <w:r w:rsidRPr="00F53324">
        <w:rPr>
          <w:rFonts w:ascii="Times New Roman" w:hAnsi="Times New Roman" w:cs="Times New Roman"/>
          <w:sz w:val="28"/>
          <w:szCs w:val="28"/>
        </w:rPr>
        <w:t>соответствующий диагност</w:t>
      </w:r>
      <w:r w:rsidRPr="00F53324">
        <w:rPr>
          <w:rFonts w:ascii="Times New Roman" w:hAnsi="Times New Roman" w:cs="Times New Roman"/>
          <w:sz w:val="28"/>
          <w:szCs w:val="28"/>
        </w:rPr>
        <w:t>и</w:t>
      </w:r>
      <w:r w:rsidRPr="00F53324">
        <w:rPr>
          <w:rFonts w:ascii="Times New Roman" w:hAnsi="Times New Roman" w:cs="Times New Roman"/>
          <w:sz w:val="28"/>
          <w:szCs w:val="28"/>
        </w:rPr>
        <w:t>ческий инструментарий – анкета «</w:t>
      </w:r>
      <w:r>
        <w:rPr>
          <w:rFonts w:ascii="Times New Roman" w:hAnsi="Times New Roman" w:cs="Times New Roman"/>
          <w:sz w:val="28"/>
          <w:szCs w:val="28"/>
        </w:rPr>
        <w:t>Удовлетворенность студентов обучением в техникуме</w:t>
      </w:r>
      <w:r w:rsidR="00173D35">
        <w:rPr>
          <w:rFonts w:ascii="Times New Roman" w:hAnsi="Times New Roman" w:cs="Times New Roman"/>
          <w:sz w:val="28"/>
          <w:szCs w:val="28"/>
        </w:rPr>
        <w:t xml:space="preserve"> по каждой специальности отдельно</w:t>
      </w:r>
      <w:r w:rsidRPr="00F53324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3D790E">
        <w:rPr>
          <w:rFonts w:ascii="Times New Roman" w:hAnsi="Times New Roman" w:cs="Times New Roman"/>
          <w:sz w:val="28"/>
          <w:szCs w:val="28"/>
        </w:rPr>
        <w:t>20</w:t>
      </w:r>
      <w:r w:rsidR="008079A5">
        <w:rPr>
          <w:rFonts w:ascii="Times New Roman" w:hAnsi="Times New Roman" w:cs="Times New Roman"/>
          <w:sz w:val="28"/>
          <w:szCs w:val="28"/>
        </w:rPr>
        <w:t xml:space="preserve"> </w:t>
      </w:r>
      <w:r w:rsidR="003D790E">
        <w:rPr>
          <w:rFonts w:ascii="Times New Roman" w:hAnsi="Times New Roman" w:cs="Times New Roman"/>
          <w:sz w:val="28"/>
          <w:szCs w:val="28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3D790E">
        <w:rPr>
          <w:rFonts w:ascii="Times New Roman" w:hAnsi="Times New Roman" w:cs="Times New Roman"/>
          <w:sz w:val="28"/>
          <w:szCs w:val="28"/>
        </w:rPr>
        <w:t xml:space="preserve">20 мая </w:t>
      </w:r>
      <w:r w:rsidR="00FC361D">
        <w:rPr>
          <w:rFonts w:ascii="Times New Roman" w:hAnsi="Times New Roman" w:cs="Times New Roman"/>
          <w:sz w:val="28"/>
          <w:szCs w:val="28"/>
        </w:rPr>
        <w:t xml:space="preserve"> 2023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324">
        <w:rPr>
          <w:rFonts w:ascii="Times New Roman" w:hAnsi="Times New Roman" w:cs="Times New Roman"/>
          <w:sz w:val="28"/>
          <w:szCs w:val="28"/>
        </w:rPr>
        <w:t xml:space="preserve">было организовано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53324">
        <w:rPr>
          <w:rFonts w:ascii="Times New Roman" w:hAnsi="Times New Roman" w:cs="Times New Roman"/>
          <w:sz w:val="28"/>
          <w:szCs w:val="28"/>
        </w:rPr>
        <w:t>нкетирование студентов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53324">
        <w:rPr>
          <w:rFonts w:ascii="Times New Roman" w:hAnsi="Times New Roman" w:cs="Times New Roman"/>
          <w:sz w:val="28"/>
          <w:szCs w:val="28"/>
        </w:rPr>
        <w:t xml:space="preserve">Всего в процедуре приняло участие </w:t>
      </w:r>
      <w:r w:rsidR="00173D3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41 человек в возрасте от 1</w:t>
      </w:r>
      <w:r w:rsidR="00173D3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173D35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F53324">
        <w:rPr>
          <w:rFonts w:ascii="Times New Roman" w:hAnsi="Times New Roman" w:cs="Times New Roman"/>
          <w:sz w:val="28"/>
          <w:szCs w:val="28"/>
        </w:rPr>
        <w:t xml:space="preserve">, что составило </w:t>
      </w:r>
      <w:r w:rsidR="00173D35">
        <w:rPr>
          <w:rFonts w:ascii="Times New Roman" w:hAnsi="Times New Roman" w:cs="Times New Roman"/>
          <w:sz w:val="28"/>
          <w:szCs w:val="28"/>
        </w:rPr>
        <w:t>71</w:t>
      </w:r>
      <w:r w:rsidRPr="00F53324">
        <w:rPr>
          <w:rFonts w:ascii="Times New Roman" w:hAnsi="Times New Roman" w:cs="Times New Roman"/>
          <w:sz w:val="28"/>
          <w:szCs w:val="28"/>
        </w:rPr>
        <w:t xml:space="preserve"> % от общей численности контингента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2DA">
        <w:rPr>
          <w:rFonts w:ascii="Times New Roman" w:hAnsi="Times New Roman" w:cs="Times New Roman"/>
          <w:sz w:val="28"/>
          <w:szCs w:val="28"/>
        </w:rPr>
        <w:t xml:space="preserve">Первый </w:t>
      </w:r>
      <w:r>
        <w:rPr>
          <w:rFonts w:ascii="Times New Roman" w:hAnsi="Times New Roman" w:cs="Times New Roman"/>
          <w:sz w:val="28"/>
          <w:szCs w:val="28"/>
        </w:rPr>
        <w:t xml:space="preserve">блок вопросов анкеты </w:t>
      </w:r>
      <w:r w:rsidRPr="007032DA">
        <w:rPr>
          <w:rFonts w:ascii="Times New Roman" w:hAnsi="Times New Roman" w:cs="Times New Roman"/>
          <w:sz w:val="28"/>
          <w:szCs w:val="28"/>
        </w:rPr>
        <w:t xml:space="preserve">относится к мотивации обучения в </w:t>
      </w:r>
      <w:r>
        <w:rPr>
          <w:rFonts w:ascii="Times New Roman" w:hAnsi="Times New Roman" w:cs="Times New Roman"/>
          <w:sz w:val="28"/>
          <w:szCs w:val="28"/>
        </w:rPr>
        <w:t>техник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</w:t>
      </w:r>
      <w:r w:rsidRPr="007032DA">
        <w:rPr>
          <w:rFonts w:ascii="Times New Roman" w:hAnsi="Times New Roman" w:cs="Times New Roman"/>
          <w:sz w:val="28"/>
          <w:szCs w:val="28"/>
        </w:rPr>
        <w:t xml:space="preserve"> на стадии вы</w:t>
      </w:r>
      <w:r>
        <w:rPr>
          <w:rFonts w:ascii="Times New Roman" w:hAnsi="Times New Roman" w:cs="Times New Roman"/>
          <w:sz w:val="28"/>
          <w:szCs w:val="28"/>
        </w:rPr>
        <w:t>бора образовательного учреждения</w:t>
      </w:r>
      <w:r w:rsidRPr="007032DA">
        <w:rPr>
          <w:rFonts w:ascii="Times New Roman" w:hAnsi="Times New Roman" w:cs="Times New Roman"/>
          <w:sz w:val="28"/>
          <w:szCs w:val="28"/>
        </w:rPr>
        <w:t>. Итак, вопрос «</w:t>
      </w:r>
      <w:r>
        <w:rPr>
          <w:rFonts w:ascii="Times New Roman" w:hAnsi="Times New Roman" w:cs="Times New Roman"/>
          <w:sz w:val="28"/>
          <w:szCs w:val="28"/>
        </w:rPr>
        <w:t xml:space="preserve">Почему Вы выбрали именно техникум </w:t>
      </w:r>
      <w:r w:rsidR="00FC361D">
        <w:rPr>
          <w:rFonts w:ascii="Times New Roman" w:hAnsi="Times New Roman" w:cs="Times New Roman"/>
          <w:sz w:val="28"/>
          <w:szCs w:val="28"/>
        </w:rPr>
        <w:t>ЧПОУ ССТТ</w:t>
      </w:r>
      <w:r>
        <w:rPr>
          <w:rFonts w:ascii="Times New Roman" w:hAnsi="Times New Roman" w:cs="Times New Roman"/>
          <w:sz w:val="28"/>
          <w:szCs w:val="28"/>
        </w:rPr>
        <w:t>?»</w:t>
      </w:r>
      <w:r w:rsidRPr="007032DA">
        <w:rPr>
          <w:rFonts w:ascii="Times New Roman" w:hAnsi="Times New Roman" w:cs="Times New Roman"/>
          <w:sz w:val="28"/>
          <w:szCs w:val="28"/>
        </w:rPr>
        <w:t xml:space="preserve"> выявил </w:t>
      </w:r>
      <w:r>
        <w:rPr>
          <w:rFonts w:ascii="Times New Roman" w:hAnsi="Times New Roman" w:cs="Times New Roman"/>
          <w:sz w:val="28"/>
          <w:szCs w:val="28"/>
        </w:rPr>
        <w:t xml:space="preserve">следующее: равное количество студентов отмечают высокое качество образования (29%),  слышали много хорошего о техникуме (29%) и поступили по совету знакомых (29%). </w:t>
      </w:r>
      <w:r w:rsidRPr="007032DA">
        <w:rPr>
          <w:rFonts w:ascii="Times New Roman" w:hAnsi="Times New Roman" w:cs="Times New Roman"/>
          <w:sz w:val="28"/>
          <w:szCs w:val="28"/>
        </w:rPr>
        <w:t>Далее менее значимые причины</w:t>
      </w:r>
      <w:r>
        <w:rPr>
          <w:rFonts w:ascii="Times New Roman" w:hAnsi="Times New Roman" w:cs="Times New Roman"/>
          <w:sz w:val="28"/>
          <w:szCs w:val="28"/>
        </w:rPr>
        <w:t xml:space="preserve"> – «Удобное расположение» (14), «Учатся знакомые и родс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венники» (4,8%), «Плюсы при поступлении в </w:t>
      </w:r>
      <w:r w:rsidR="00FC361D">
        <w:rPr>
          <w:rFonts w:ascii="Times New Roman" w:hAnsi="Times New Roman" w:cs="Times New Roman"/>
          <w:sz w:val="28"/>
          <w:szCs w:val="28"/>
        </w:rPr>
        <w:t>ЧПОУ ССТТ</w:t>
      </w:r>
      <w:r>
        <w:rPr>
          <w:rFonts w:ascii="Times New Roman" w:hAnsi="Times New Roman" w:cs="Times New Roman"/>
          <w:sz w:val="28"/>
          <w:szCs w:val="28"/>
        </w:rPr>
        <w:t>» (2,4%) (см. Рис.1).</w:t>
      </w:r>
      <w:r w:rsidRPr="00703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Низкий процент лиц, отмечающих плюсы при поступлении в вуз, может свид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тельствовать о</w:t>
      </w:r>
      <w:r w:rsidRPr="00AF4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несформированном</w:t>
      </w:r>
      <w:r w:rsidRPr="00AF4FC1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е у большинства студентов </w:t>
      </w:r>
      <w:r w:rsidRPr="00AF4FC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AF4FC1">
        <w:rPr>
          <w:rFonts w:ascii="Times New Roman" w:hAnsi="Times New Roman" w:cs="Times New Roman"/>
          <w:sz w:val="28"/>
          <w:szCs w:val="28"/>
        </w:rPr>
        <w:t>осмы</w:t>
      </w:r>
      <w:r w:rsidRPr="00AF4FC1">
        <w:rPr>
          <w:rFonts w:ascii="Times New Roman" w:hAnsi="Times New Roman" w:cs="Times New Roman"/>
          <w:sz w:val="28"/>
          <w:szCs w:val="28"/>
        </w:rPr>
        <w:t>с</w:t>
      </w:r>
      <w:r w:rsidRPr="00AF4FC1">
        <w:rPr>
          <w:rFonts w:ascii="Times New Roman" w:hAnsi="Times New Roman" w:cs="Times New Roman"/>
          <w:sz w:val="28"/>
          <w:szCs w:val="28"/>
        </w:rPr>
        <w:t>ленност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F4FC1">
        <w:rPr>
          <w:rFonts w:ascii="Times New Roman" w:hAnsi="Times New Roman" w:cs="Times New Roman"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sz w:val="28"/>
          <w:szCs w:val="28"/>
        </w:rPr>
        <w:t xml:space="preserve"> в техникуме</w:t>
      </w:r>
      <w:r w:rsidRPr="00AF4FC1">
        <w:rPr>
          <w:rFonts w:ascii="Times New Roman" w:hAnsi="Times New Roman" w:cs="Times New Roman"/>
          <w:sz w:val="28"/>
          <w:szCs w:val="28"/>
        </w:rPr>
        <w:t>.</w:t>
      </w:r>
    </w:p>
    <w:p w:rsidR="00994693" w:rsidRDefault="00994693" w:rsidP="00E60AB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8539" cy="3615070"/>
            <wp:effectExtent l="0" t="0" r="8890" b="444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94693" w:rsidRDefault="00994693" w:rsidP="00E60AB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Процентное распределение мотивации обучения в техникуме</w:t>
      </w:r>
    </w:p>
    <w:p w:rsidR="000C26C7" w:rsidRDefault="000C26C7" w:rsidP="000C26C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вопрос была задан  отдельно по каждой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32D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Каковы мотивы выбора данной специальности?»</w:t>
      </w:r>
      <w:r w:rsidR="00D4120C">
        <w:rPr>
          <w:rFonts w:ascii="Times New Roman" w:hAnsi="Times New Roman" w:cs="Times New Roman"/>
          <w:sz w:val="28"/>
          <w:szCs w:val="28"/>
        </w:rPr>
        <w:t xml:space="preserve"> (выбрать можно было 3 из 6 варианто</w:t>
      </w:r>
      <w:r w:rsidR="0065216B">
        <w:rPr>
          <w:rFonts w:ascii="Times New Roman" w:hAnsi="Times New Roman" w:cs="Times New Roman"/>
          <w:sz w:val="28"/>
          <w:szCs w:val="28"/>
        </w:rPr>
        <w:t>в</w:t>
      </w:r>
      <w:r w:rsidR="00D4120C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/>
      </w:tblPr>
      <w:tblGrid>
        <w:gridCol w:w="2518"/>
        <w:gridCol w:w="1378"/>
        <w:gridCol w:w="1134"/>
        <w:gridCol w:w="1134"/>
        <w:gridCol w:w="1134"/>
        <w:gridCol w:w="1134"/>
        <w:gridCol w:w="1134"/>
      </w:tblGrid>
      <w:tr w:rsidR="000C26C7" w:rsidTr="006B7CD3">
        <w:tc>
          <w:tcPr>
            <w:tcW w:w="2518" w:type="dxa"/>
          </w:tcPr>
          <w:p w:rsidR="000C26C7" w:rsidRPr="008079A5" w:rsidRDefault="000C26C7" w:rsidP="000C26C7">
            <w:pPr>
              <w:ind w:left="142" w:right="34" w:hanging="142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lastRenderedPageBreak/>
              <w:t>Каковы мотивы в</w:t>
            </w:r>
            <w:r w:rsidRPr="008079A5">
              <w:rPr>
                <w:rFonts w:ascii="Times New Roman" w:hAnsi="Times New Roman" w:cs="Times New Roman"/>
                <w:b/>
              </w:rPr>
              <w:t>ы</w:t>
            </w:r>
            <w:r w:rsidRPr="008079A5">
              <w:rPr>
                <w:rFonts w:ascii="Times New Roman" w:hAnsi="Times New Roman" w:cs="Times New Roman"/>
                <w:b/>
              </w:rPr>
              <w:t>бора данной спец</w:t>
            </w:r>
            <w:r w:rsidRPr="008079A5">
              <w:rPr>
                <w:rFonts w:ascii="Times New Roman" w:hAnsi="Times New Roman" w:cs="Times New Roman"/>
                <w:b/>
              </w:rPr>
              <w:t>и</w:t>
            </w:r>
            <w:r w:rsidRPr="008079A5">
              <w:rPr>
                <w:rFonts w:ascii="Times New Roman" w:hAnsi="Times New Roman" w:cs="Times New Roman"/>
                <w:b/>
              </w:rPr>
              <w:t>ал</w:t>
            </w:r>
            <w:r w:rsidR="008079A5" w:rsidRPr="008079A5">
              <w:rPr>
                <w:rFonts w:ascii="Times New Roman" w:hAnsi="Times New Roman" w:cs="Times New Roman"/>
                <w:b/>
              </w:rPr>
              <w:t>ь</w:t>
            </w:r>
            <w:r w:rsidRPr="008079A5">
              <w:rPr>
                <w:rFonts w:ascii="Times New Roman" w:hAnsi="Times New Roman" w:cs="Times New Roman"/>
                <w:b/>
              </w:rPr>
              <w:t>ности</w:t>
            </w:r>
          </w:p>
        </w:tc>
        <w:tc>
          <w:tcPr>
            <w:tcW w:w="1200" w:type="dxa"/>
          </w:tcPr>
          <w:p w:rsidR="000C26C7" w:rsidRPr="008079A5" w:rsidRDefault="000C26C7" w:rsidP="00D4120C">
            <w:pPr>
              <w:ind w:left="34" w:right="34" w:hanging="34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8079A5">
              <w:rPr>
                <w:rFonts w:ascii="Times New Roman" w:hAnsi="Times New Roman" w:cs="Times New Roman"/>
                <w:b/>
              </w:rPr>
              <w:t>Средний</w:t>
            </w:r>
            <w:proofErr w:type="gramEnd"/>
            <w:r w:rsidRPr="008079A5">
              <w:rPr>
                <w:rFonts w:ascii="Times New Roman" w:hAnsi="Times New Roman" w:cs="Times New Roman"/>
                <w:b/>
              </w:rPr>
              <w:t xml:space="preserve"> </w:t>
            </w:r>
            <w:r w:rsidR="00D4120C" w:rsidRPr="008079A5">
              <w:rPr>
                <w:rFonts w:ascii="Times New Roman" w:hAnsi="Times New Roman" w:cs="Times New Roman"/>
                <w:b/>
              </w:rPr>
              <w:t>показат</w:t>
            </w:r>
            <w:r w:rsidR="00D4120C" w:rsidRPr="008079A5">
              <w:rPr>
                <w:rFonts w:ascii="Times New Roman" w:hAnsi="Times New Roman" w:cs="Times New Roman"/>
                <w:b/>
              </w:rPr>
              <w:t>е</w:t>
            </w:r>
            <w:r w:rsidR="00D4120C" w:rsidRPr="008079A5">
              <w:rPr>
                <w:rFonts w:ascii="Times New Roman" w:hAnsi="Times New Roman" w:cs="Times New Roman"/>
                <w:b/>
              </w:rPr>
              <w:t>ли</w:t>
            </w:r>
          </w:p>
        </w:tc>
        <w:tc>
          <w:tcPr>
            <w:tcW w:w="1134" w:type="dxa"/>
          </w:tcPr>
          <w:p w:rsidR="000C26C7" w:rsidRPr="008079A5" w:rsidRDefault="000C26C7" w:rsidP="006B7CD3">
            <w:pPr>
              <w:ind w:left="-567" w:right="34" w:firstLine="631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13.02.11</w:t>
            </w:r>
          </w:p>
        </w:tc>
        <w:tc>
          <w:tcPr>
            <w:tcW w:w="1134" w:type="dxa"/>
          </w:tcPr>
          <w:p w:rsidR="000C26C7" w:rsidRPr="008079A5" w:rsidRDefault="000C26C7" w:rsidP="006B7CD3">
            <w:pPr>
              <w:ind w:left="-567" w:right="34" w:firstLine="631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23.02.03</w:t>
            </w:r>
          </w:p>
        </w:tc>
        <w:tc>
          <w:tcPr>
            <w:tcW w:w="1134" w:type="dxa"/>
          </w:tcPr>
          <w:p w:rsidR="000C26C7" w:rsidRPr="008079A5" w:rsidRDefault="000C26C7" w:rsidP="006B7CD3">
            <w:pPr>
              <w:ind w:left="-567" w:right="34" w:firstLine="631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43.02.14</w:t>
            </w:r>
          </w:p>
        </w:tc>
        <w:tc>
          <w:tcPr>
            <w:tcW w:w="1134" w:type="dxa"/>
          </w:tcPr>
          <w:p w:rsidR="000C26C7" w:rsidRPr="008079A5" w:rsidRDefault="000C26C7" w:rsidP="006B7CD3">
            <w:pPr>
              <w:ind w:left="-567" w:right="34" w:firstLine="631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43.02.13</w:t>
            </w:r>
          </w:p>
        </w:tc>
        <w:tc>
          <w:tcPr>
            <w:tcW w:w="1134" w:type="dxa"/>
          </w:tcPr>
          <w:p w:rsidR="000C26C7" w:rsidRPr="008079A5" w:rsidRDefault="000C26C7" w:rsidP="006B7CD3">
            <w:pPr>
              <w:ind w:left="-567" w:right="34" w:firstLine="631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43.02.02</w:t>
            </w:r>
          </w:p>
        </w:tc>
      </w:tr>
      <w:tr w:rsidR="000C26C7" w:rsidRPr="007F374D" w:rsidTr="006B7CD3">
        <w:tc>
          <w:tcPr>
            <w:tcW w:w="2518" w:type="dxa"/>
          </w:tcPr>
          <w:p w:rsidR="000C26C7" w:rsidRPr="007F374D" w:rsidRDefault="000C26C7" w:rsidP="000C2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74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Диплом государс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венного образца</w:t>
            </w:r>
          </w:p>
        </w:tc>
        <w:tc>
          <w:tcPr>
            <w:tcW w:w="1200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134" w:type="dxa"/>
          </w:tcPr>
          <w:p w:rsidR="000C26C7" w:rsidRPr="007F374D" w:rsidRDefault="00D4120C" w:rsidP="00D41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</w:tr>
      <w:tr w:rsidR="000C26C7" w:rsidRPr="007F374D" w:rsidTr="006B7CD3">
        <w:tc>
          <w:tcPr>
            <w:tcW w:w="2518" w:type="dxa"/>
          </w:tcPr>
          <w:p w:rsidR="000C26C7" w:rsidRPr="007F374D" w:rsidRDefault="000C26C7" w:rsidP="00652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Возможность х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рош</w:t>
            </w:r>
            <w:r w:rsidR="006521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 xml:space="preserve"> зарабатывать после получение д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плома</w:t>
            </w:r>
          </w:p>
        </w:tc>
        <w:tc>
          <w:tcPr>
            <w:tcW w:w="1200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0C26C7" w:rsidRPr="007F374D" w:rsidTr="006B7CD3">
        <w:tc>
          <w:tcPr>
            <w:tcW w:w="2518" w:type="dxa"/>
          </w:tcPr>
          <w:p w:rsidR="000C26C7" w:rsidRPr="007F374D" w:rsidRDefault="000C26C7" w:rsidP="00652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  <w:r w:rsidR="0065216B">
              <w:rPr>
                <w:rFonts w:ascii="Times New Roman" w:hAnsi="Times New Roman" w:cs="Times New Roman"/>
                <w:sz w:val="24"/>
                <w:szCs w:val="24"/>
              </w:rPr>
              <w:t>порек</w:t>
            </w:r>
            <w:r w:rsidR="006521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5216B">
              <w:rPr>
                <w:rFonts w:ascii="Times New Roman" w:hAnsi="Times New Roman" w:cs="Times New Roman"/>
                <w:sz w:val="24"/>
                <w:szCs w:val="24"/>
              </w:rPr>
              <w:t>мендовали</w:t>
            </w:r>
          </w:p>
        </w:tc>
        <w:tc>
          <w:tcPr>
            <w:tcW w:w="1200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C26C7" w:rsidRPr="007F374D" w:rsidTr="006B7CD3">
        <w:tc>
          <w:tcPr>
            <w:tcW w:w="2518" w:type="dxa"/>
          </w:tcPr>
          <w:p w:rsidR="000C26C7" w:rsidRPr="007F374D" w:rsidRDefault="000C26C7" w:rsidP="006B7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Хочу п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ступить дальше у Вуз</w:t>
            </w:r>
            <w:proofErr w:type="gramStart"/>
            <w:r w:rsidR="00D4120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D4120C">
              <w:rPr>
                <w:rFonts w:ascii="Times New Roman" w:hAnsi="Times New Roman" w:cs="Times New Roman"/>
                <w:sz w:val="24"/>
                <w:szCs w:val="24"/>
              </w:rPr>
              <w:t xml:space="preserve"> но не хочу сдавать ЕГЭ</w:t>
            </w:r>
          </w:p>
        </w:tc>
        <w:tc>
          <w:tcPr>
            <w:tcW w:w="1200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C26C7" w:rsidRPr="007F374D" w:rsidTr="006B7CD3">
        <w:tc>
          <w:tcPr>
            <w:tcW w:w="2518" w:type="dxa"/>
          </w:tcPr>
          <w:p w:rsidR="000C26C7" w:rsidRPr="007F374D" w:rsidRDefault="000C26C7" w:rsidP="00D412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Очень нравится з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4120C">
              <w:rPr>
                <w:rFonts w:ascii="Times New Roman" w:hAnsi="Times New Roman" w:cs="Times New Roman"/>
                <w:sz w:val="24"/>
                <w:szCs w:val="24"/>
              </w:rPr>
              <w:t>ниматься именно этой сферой</w:t>
            </w:r>
            <w:r w:rsidR="0065216B">
              <w:rPr>
                <w:rFonts w:ascii="Times New Roman" w:hAnsi="Times New Roman" w:cs="Times New Roman"/>
                <w:sz w:val="24"/>
                <w:szCs w:val="24"/>
              </w:rPr>
              <w:t xml:space="preserve"> деятел</w:t>
            </w:r>
            <w:r w:rsidR="0065216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65216B">
              <w:rPr>
                <w:rFonts w:ascii="Times New Roman" w:hAnsi="Times New Roman" w:cs="Times New Roman"/>
                <w:sz w:val="24"/>
                <w:szCs w:val="24"/>
              </w:rPr>
              <w:t xml:space="preserve">ности </w:t>
            </w:r>
          </w:p>
        </w:tc>
        <w:tc>
          <w:tcPr>
            <w:tcW w:w="1200" w:type="dxa"/>
          </w:tcPr>
          <w:p w:rsidR="000C26C7" w:rsidRPr="007F374D" w:rsidRDefault="0065216B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134" w:type="dxa"/>
          </w:tcPr>
          <w:p w:rsidR="000C26C7" w:rsidRPr="007F374D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  <w:tr w:rsidR="00D4120C" w:rsidRPr="007F374D" w:rsidTr="006B7CD3">
        <w:tc>
          <w:tcPr>
            <w:tcW w:w="2518" w:type="dxa"/>
          </w:tcPr>
          <w:p w:rsidR="00D4120C" w:rsidRDefault="00D4120C" w:rsidP="00D412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Необходим диплом как таковой</w:t>
            </w:r>
          </w:p>
        </w:tc>
        <w:tc>
          <w:tcPr>
            <w:tcW w:w="1200" w:type="dxa"/>
          </w:tcPr>
          <w:p w:rsidR="00D4120C" w:rsidRDefault="0065216B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134" w:type="dxa"/>
          </w:tcPr>
          <w:p w:rsidR="00D4120C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134" w:type="dxa"/>
          </w:tcPr>
          <w:p w:rsidR="00D4120C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134" w:type="dxa"/>
          </w:tcPr>
          <w:p w:rsidR="00D4120C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1134" w:type="dxa"/>
          </w:tcPr>
          <w:p w:rsidR="00D4120C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1134" w:type="dxa"/>
          </w:tcPr>
          <w:p w:rsidR="00D4120C" w:rsidRDefault="00D4120C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</w:tbl>
    <w:p w:rsidR="000C26C7" w:rsidRDefault="0065216B" w:rsidP="0065216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видим, что по специальностям 43.02.13 и 43.02.02  и 23.02.03 – очень нрави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эта сфера деятельности  и возможность хорошо зарабатывать. По специальн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13.02.11 – важен государственный диплом и на второй план  выходит  возможность хорошо зарабатывать и очень нравится эта сфера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тельности. По специальности 43.02.14 – одинаково важно иметь государс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венный диплом, возможность хорошо зарабатывать и очень нравится эта сфера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65216B" w:rsidRDefault="0065216B" w:rsidP="0065216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специальностям очень низкие показатели по желанию поступить в Вуз без ЕГЭ  в среднем 8,2 %, и родители порекомендовали – 8,2 %. В 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лом можно сделать вывод, что студенты выбрали свои специальности осо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нано. </w:t>
      </w:r>
    </w:p>
    <w:p w:rsidR="00994693" w:rsidRDefault="00994693" w:rsidP="0065216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блок вопросов анкета касалс</w:t>
      </w:r>
      <w:r w:rsidR="00173D35">
        <w:rPr>
          <w:rFonts w:ascii="Times New Roman" w:hAnsi="Times New Roman" w:cs="Times New Roman"/>
          <w:sz w:val="28"/>
          <w:szCs w:val="28"/>
        </w:rPr>
        <w:t>я качества условий обучения и мат</w:t>
      </w:r>
      <w:r w:rsidR="00173D35">
        <w:rPr>
          <w:rFonts w:ascii="Times New Roman" w:hAnsi="Times New Roman" w:cs="Times New Roman"/>
          <w:sz w:val="28"/>
          <w:szCs w:val="28"/>
        </w:rPr>
        <w:t>е</w:t>
      </w:r>
      <w:r w:rsidR="00173D35">
        <w:rPr>
          <w:rFonts w:ascii="Times New Roman" w:hAnsi="Times New Roman" w:cs="Times New Roman"/>
          <w:sz w:val="28"/>
          <w:szCs w:val="28"/>
        </w:rPr>
        <w:t>риа</w:t>
      </w:r>
      <w:r>
        <w:rPr>
          <w:rFonts w:ascii="Times New Roman" w:hAnsi="Times New Roman" w:cs="Times New Roman"/>
          <w:sz w:val="28"/>
          <w:szCs w:val="28"/>
        </w:rPr>
        <w:t xml:space="preserve">льно-технической базы в техникуме. </w:t>
      </w:r>
      <w:r w:rsidRPr="001B593C">
        <w:rPr>
          <w:rFonts w:ascii="Times New Roman" w:hAnsi="Times New Roman" w:cs="Times New Roman"/>
          <w:sz w:val="28"/>
          <w:szCs w:val="28"/>
        </w:rPr>
        <w:t xml:space="preserve">Распределение среднего балла </w:t>
      </w:r>
      <w:r>
        <w:rPr>
          <w:rFonts w:ascii="Times New Roman" w:hAnsi="Times New Roman" w:cs="Times New Roman"/>
          <w:sz w:val="28"/>
          <w:szCs w:val="28"/>
        </w:rPr>
        <w:t>кач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ственной оценки условий обучения и м</w:t>
      </w:r>
      <w:r w:rsidR="00173D35">
        <w:rPr>
          <w:rFonts w:ascii="Times New Roman" w:hAnsi="Times New Roman" w:cs="Times New Roman"/>
          <w:sz w:val="28"/>
          <w:szCs w:val="28"/>
        </w:rPr>
        <w:t>ате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73D3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ально-технической базы в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никуме (при максимальном балле – 4) </w:t>
      </w:r>
      <w:r w:rsidRPr="001B593C">
        <w:rPr>
          <w:rFonts w:ascii="Times New Roman" w:hAnsi="Times New Roman" w:cs="Times New Roman"/>
          <w:sz w:val="28"/>
          <w:szCs w:val="28"/>
        </w:rPr>
        <w:t>представлено в таблице</w:t>
      </w:r>
      <w:r>
        <w:rPr>
          <w:rFonts w:ascii="Times New Roman" w:hAnsi="Times New Roman" w:cs="Times New Roman"/>
          <w:sz w:val="28"/>
          <w:szCs w:val="28"/>
        </w:rPr>
        <w:t xml:space="preserve"> 1 и таблице 2. </w:t>
      </w:r>
    </w:p>
    <w:p w:rsidR="00994693" w:rsidRPr="007F374D" w:rsidRDefault="00994693" w:rsidP="00E60ABA">
      <w:pPr>
        <w:spacing w:after="0"/>
        <w:ind w:left="-56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F374D">
        <w:rPr>
          <w:rFonts w:ascii="Times New Roman" w:hAnsi="Times New Roman" w:cs="Times New Roman"/>
          <w:sz w:val="24"/>
          <w:szCs w:val="24"/>
        </w:rPr>
        <w:t>Таблица 1.</w:t>
      </w:r>
    </w:p>
    <w:p w:rsidR="00994693" w:rsidRPr="007F374D" w:rsidRDefault="00994693" w:rsidP="00E60ABA">
      <w:pPr>
        <w:spacing w:after="0"/>
        <w:ind w:left="-56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F374D">
        <w:rPr>
          <w:rFonts w:ascii="Times New Roman" w:hAnsi="Times New Roman" w:cs="Times New Roman"/>
          <w:sz w:val="24"/>
          <w:szCs w:val="24"/>
        </w:rPr>
        <w:t xml:space="preserve">Распределение среднего балла качественной оценки условий обучения в техникуме </w:t>
      </w:r>
    </w:p>
    <w:tbl>
      <w:tblPr>
        <w:tblStyle w:val="a3"/>
        <w:tblW w:w="0" w:type="auto"/>
        <w:tblLook w:val="04A0"/>
      </w:tblPr>
      <w:tblGrid>
        <w:gridCol w:w="2518"/>
        <w:gridCol w:w="1134"/>
        <w:gridCol w:w="1134"/>
        <w:gridCol w:w="1134"/>
        <w:gridCol w:w="1134"/>
        <w:gridCol w:w="1134"/>
        <w:gridCol w:w="1134"/>
      </w:tblGrid>
      <w:tr w:rsidR="003D790E" w:rsidRPr="0027246B" w:rsidTr="00EC4F41">
        <w:tc>
          <w:tcPr>
            <w:tcW w:w="2518" w:type="dxa"/>
          </w:tcPr>
          <w:p w:rsidR="003D790E" w:rsidRPr="008079A5" w:rsidRDefault="003D790E" w:rsidP="008079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Условия обучения в техникуме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Средний балл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13.02.11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23.02.03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43.02.14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43.02.13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43.02.02</w:t>
            </w:r>
          </w:p>
        </w:tc>
      </w:tr>
      <w:tr w:rsidR="003D790E" w:rsidRPr="0027246B" w:rsidTr="00EC4F41">
        <w:tc>
          <w:tcPr>
            <w:tcW w:w="2518" w:type="dxa"/>
          </w:tcPr>
          <w:p w:rsidR="003D790E" w:rsidRPr="0027246B" w:rsidRDefault="003D790E" w:rsidP="000C2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46B">
              <w:rPr>
                <w:rFonts w:ascii="Times New Roman" w:hAnsi="Times New Roman" w:cs="Times New Roman"/>
                <w:sz w:val="24"/>
                <w:szCs w:val="24"/>
              </w:rPr>
              <w:t>1. Хорошие условия для проведения уче</w:t>
            </w:r>
            <w:r w:rsidRPr="002724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7246B">
              <w:rPr>
                <w:rFonts w:ascii="Times New Roman" w:hAnsi="Times New Roman" w:cs="Times New Roman"/>
                <w:sz w:val="24"/>
                <w:szCs w:val="24"/>
              </w:rPr>
              <w:t>ных занятий</w:t>
            </w:r>
          </w:p>
        </w:tc>
        <w:tc>
          <w:tcPr>
            <w:tcW w:w="1134" w:type="dxa"/>
          </w:tcPr>
          <w:p w:rsidR="003D790E" w:rsidRPr="0027246B" w:rsidRDefault="000C26C7" w:rsidP="00173D35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D790E" w:rsidRPr="0027246B" w:rsidTr="00EC4F41">
        <w:tc>
          <w:tcPr>
            <w:tcW w:w="2518" w:type="dxa"/>
          </w:tcPr>
          <w:p w:rsidR="003D790E" w:rsidRPr="0027246B" w:rsidRDefault="003D790E" w:rsidP="000C2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46B">
              <w:rPr>
                <w:rFonts w:ascii="Times New Roman" w:hAnsi="Times New Roman" w:cs="Times New Roman"/>
                <w:sz w:val="24"/>
                <w:szCs w:val="24"/>
              </w:rPr>
              <w:t xml:space="preserve">2. Хорошие условия для самостоятельной работы </w:t>
            </w:r>
          </w:p>
        </w:tc>
        <w:tc>
          <w:tcPr>
            <w:tcW w:w="1134" w:type="dxa"/>
          </w:tcPr>
          <w:p w:rsidR="003D790E" w:rsidRPr="0027246B" w:rsidRDefault="003D790E" w:rsidP="00173D35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3D790E" w:rsidRPr="0027246B" w:rsidTr="00EC4F41">
        <w:tc>
          <w:tcPr>
            <w:tcW w:w="2518" w:type="dxa"/>
          </w:tcPr>
          <w:p w:rsidR="003D790E" w:rsidRPr="0027246B" w:rsidRDefault="003D790E" w:rsidP="000C2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46B">
              <w:rPr>
                <w:rFonts w:ascii="Times New Roman" w:hAnsi="Times New Roman" w:cs="Times New Roman"/>
                <w:sz w:val="24"/>
                <w:szCs w:val="24"/>
              </w:rPr>
              <w:t xml:space="preserve">3. Хорошие условия </w:t>
            </w:r>
            <w:r w:rsidRPr="00272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занятий физкул</w:t>
            </w:r>
            <w:r w:rsidRPr="0027246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7246B">
              <w:rPr>
                <w:rFonts w:ascii="Times New Roman" w:hAnsi="Times New Roman" w:cs="Times New Roman"/>
                <w:sz w:val="24"/>
                <w:szCs w:val="24"/>
              </w:rPr>
              <w:t>турой</w:t>
            </w:r>
          </w:p>
        </w:tc>
        <w:tc>
          <w:tcPr>
            <w:tcW w:w="1134" w:type="dxa"/>
          </w:tcPr>
          <w:p w:rsidR="003D790E" w:rsidRPr="0027246B" w:rsidRDefault="003D790E" w:rsidP="00173D35">
            <w:pPr>
              <w:tabs>
                <w:tab w:val="left" w:pos="904"/>
                <w:tab w:val="center" w:pos="1087"/>
              </w:tabs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3,3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3D790E" w:rsidRPr="0027246B" w:rsidTr="00EC4F41">
        <w:tc>
          <w:tcPr>
            <w:tcW w:w="2518" w:type="dxa"/>
          </w:tcPr>
          <w:p w:rsidR="003D790E" w:rsidRPr="0027246B" w:rsidRDefault="003D790E" w:rsidP="000C2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Хорошие условия для проведения дос</w:t>
            </w:r>
            <w:r w:rsidRPr="0027246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724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134" w:type="dxa"/>
          </w:tcPr>
          <w:p w:rsidR="003D790E" w:rsidRPr="0027246B" w:rsidRDefault="003D790E" w:rsidP="00173D35">
            <w:pPr>
              <w:ind w:left="-567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134" w:type="dxa"/>
          </w:tcPr>
          <w:p w:rsidR="003D790E" w:rsidRDefault="000C26C7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</w:tbl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материально-технической базы техникума представлена в таблице 2. </w:t>
      </w:r>
    </w:p>
    <w:p w:rsidR="00994693" w:rsidRPr="007F374D" w:rsidRDefault="00994693" w:rsidP="00E60ABA">
      <w:pPr>
        <w:spacing w:after="0"/>
        <w:ind w:left="-56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F374D">
        <w:rPr>
          <w:rFonts w:ascii="Times New Roman" w:hAnsi="Times New Roman" w:cs="Times New Roman"/>
          <w:sz w:val="24"/>
          <w:szCs w:val="24"/>
        </w:rPr>
        <w:t>Таблица 1.</w:t>
      </w:r>
    </w:p>
    <w:p w:rsidR="00994693" w:rsidRPr="007F374D" w:rsidRDefault="00994693" w:rsidP="00E60ABA">
      <w:pPr>
        <w:spacing w:after="0"/>
        <w:ind w:left="-56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F374D">
        <w:rPr>
          <w:rFonts w:ascii="Times New Roman" w:hAnsi="Times New Roman" w:cs="Times New Roman"/>
          <w:sz w:val="24"/>
          <w:szCs w:val="24"/>
        </w:rPr>
        <w:t xml:space="preserve">Распределение среднего балла качественной оценки </w:t>
      </w:r>
      <w:r>
        <w:rPr>
          <w:rFonts w:ascii="Times New Roman" w:hAnsi="Times New Roman" w:cs="Times New Roman"/>
          <w:sz w:val="24"/>
          <w:szCs w:val="24"/>
        </w:rPr>
        <w:t>материально-технической базы те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никума</w:t>
      </w:r>
      <w:r w:rsidRPr="007F374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518"/>
        <w:gridCol w:w="1200"/>
        <w:gridCol w:w="1134"/>
        <w:gridCol w:w="1134"/>
        <w:gridCol w:w="1134"/>
        <w:gridCol w:w="1134"/>
        <w:gridCol w:w="1134"/>
      </w:tblGrid>
      <w:tr w:rsidR="003D790E" w:rsidRPr="007F374D" w:rsidTr="003D790E">
        <w:tc>
          <w:tcPr>
            <w:tcW w:w="2518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Степень удовлетв</w:t>
            </w:r>
            <w:r w:rsidRPr="008079A5">
              <w:rPr>
                <w:rFonts w:ascii="Times New Roman" w:hAnsi="Times New Roman" w:cs="Times New Roman"/>
                <w:b/>
              </w:rPr>
              <w:t>о</w:t>
            </w:r>
            <w:r w:rsidRPr="008079A5">
              <w:rPr>
                <w:rFonts w:ascii="Times New Roman" w:hAnsi="Times New Roman" w:cs="Times New Roman"/>
                <w:b/>
              </w:rPr>
              <w:t>ренности материал</w:t>
            </w:r>
            <w:r w:rsidRPr="008079A5">
              <w:rPr>
                <w:rFonts w:ascii="Times New Roman" w:hAnsi="Times New Roman" w:cs="Times New Roman"/>
                <w:b/>
              </w:rPr>
              <w:t>ь</w:t>
            </w:r>
            <w:r w:rsidRPr="008079A5">
              <w:rPr>
                <w:rFonts w:ascii="Times New Roman" w:hAnsi="Times New Roman" w:cs="Times New Roman"/>
                <w:b/>
              </w:rPr>
              <w:t>но-технической базой образовательного у</w:t>
            </w:r>
            <w:r w:rsidRPr="008079A5">
              <w:rPr>
                <w:rFonts w:ascii="Times New Roman" w:hAnsi="Times New Roman" w:cs="Times New Roman"/>
                <w:b/>
              </w:rPr>
              <w:t>ч</w:t>
            </w:r>
            <w:r w:rsidRPr="008079A5">
              <w:rPr>
                <w:rFonts w:ascii="Times New Roman" w:hAnsi="Times New Roman" w:cs="Times New Roman"/>
                <w:b/>
              </w:rPr>
              <w:t>реждения</w:t>
            </w:r>
          </w:p>
        </w:tc>
        <w:tc>
          <w:tcPr>
            <w:tcW w:w="1200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Средний балл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13.02.11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23.02.03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43.02.14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43.02.13</w:t>
            </w:r>
          </w:p>
        </w:tc>
        <w:tc>
          <w:tcPr>
            <w:tcW w:w="1134" w:type="dxa"/>
          </w:tcPr>
          <w:p w:rsidR="003D790E" w:rsidRPr="008079A5" w:rsidRDefault="003D790E" w:rsidP="008079A5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8079A5">
              <w:rPr>
                <w:rFonts w:ascii="Times New Roman" w:hAnsi="Times New Roman" w:cs="Times New Roman"/>
                <w:b/>
              </w:rPr>
              <w:t>43.02.02</w:t>
            </w:r>
          </w:p>
        </w:tc>
      </w:tr>
      <w:tr w:rsidR="003D790E" w:rsidRPr="007F374D" w:rsidTr="003D790E">
        <w:tc>
          <w:tcPr>
            <w:tcW w:w="2518" w:type="dxa"/>
          </w:tcPr>
          <w:p w:rsidR="003D790E" w:rsidRPr="007F374D" w:rsidRDefault="003D790E" w:rsidP="00173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74D">
              <w:rPr>
                <w:rFonts w:ascii="Times New Roman" w:hAnsi="Times New Roman" w:cs="Times New Roman"/>
                <w:sz w:val="24"/>
                <w:szCs w:val="24"/>
              </w:rPr>
              <w:t>1. Наличие необх</w:t>
            </w:r>
            <w:r w:rsidRPr="007F37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F374D">
              <w:rPr>
                <w:rFonts w:ascii="Times New Roman" w:hAnsi="Times New Roman" w:cs="Times New Roman"/>
                <w:sz w:val="24"/>
                <w:szCs w:val="24"/>
              </w:rPr>
              <w:t>димой литературы в библиотеке</w:t>
            </w:r>
          </w:p>
        </w:tc>
        <w:tc>
          <w:tcPr>
            <w:tcW w:w="1200" w:type="dxa"/>
          </w:tcPr>
          <w:p w:rsidR="003D790E" w:rsidRPr="007F374D" w:rsidRDefault="003D790E" w:rsidP="00173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D790E" w:rsidRPr="007F374D" w:rsidTr="003D790E">
        <w:tc>
          <w:tcPr>
            <w:tcW w:w="2518" w:type="dxa"/>
          </w:tcPr>
          <w:p w:rsidR="003D790E" w:rsidRPr="007F374D" w:rsidRDefault="003D790E" w:rsidP="00173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Наличие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теров, используемых в учебном процессе</w:t>
            </w:r>
          </w:p>
        </w:tc>
        <w:tc>
          <w:tcPr>
            <w:tcW w:w="1200" w:type="dxa"/>
          </w:tcPr>
          <w:p w:rsidR="003D790E" w:rsidRPr="007F374D" w:rsidRDefault="003D790E" w:rsidP="00173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D790E" w:rsidRPr="007F374D" w:rsidRDefault="003D790E" w:rsidP="006B7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3D790E" w:rsidRPr="007F374D" w:rsidTr="003D790E">
        <w:tc>
          <w:tcPr>
            <w:tcW w:w="2518" w:type="dxa"/>
          </w:tcPr>
          <w:p w:rsidR="003D790E" w:rsidRPr="007F374D" w:rsidRDefault="003D790E" w:rsidP="00173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Наличие учебного и научного оборуд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1200" w:type="dxa"/>
          </w:tcPr>
          <w:p w:rsidR="003D790E" w:rsidRPr="007F374D" w:rsidRDefault="003D790E" w:rsidP="00173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790E" w:rsidRPr="007F374D" w:rsidTr="003D790E">
        <w:tc>
          <w:tcPr>
            <w:tcW w:w="2518" w:type="dxa"/>
          </w:tcPr>
          <w:p w:rsidR="003D790E" w:rsidRPr="007F374D" w:rsidRDefault="003D790E" w:rsidP="00173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Наличие лаборат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рий и специализир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ванных аудиторий</w:t>
            </w:r>
          </w:p>
        </w:tc>
        <w:tc>
          <w:tcPr>
            <w:tcW w:w="1200" w:type="dxa"/>
          </w:tcPr>
          <w:p w:rsidR="003D790E" w:rsidRPr="007F374D" w:rsidRDefault="003D790E" w:rsidP="00173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D790E" w:rsidRPr="007F374D" w:rsidRDefault="003D790E" w:rsidP="003D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90E" w:rsidRPr="007F374D" w:rsidTr="003D790E">
        <w:tc>
          <w:tcPr>
            <w:tcW w:w="2518" w:type="dxa"/>
          </w:tcPr>
          <w:p w:rsidR="003D790E" w:rsidRPr="007F374D" w:rsidRDefault="003D790E" w:rsidP="00173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Наличие спорти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оборудования</w:t>
            </w:r>
          </w:p>
        </w:tc>
        <w:tc>
          <w:tcPr>
            <w:tcW w:w="1200" w:type="dxa"/>
          </w:tcPr>
          <w:p w:rsidR="003D790E" w:rsidRPr="007F374D" w:rsidRDefault="003D790E" w:rsidP="000C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0C26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D790E" w:rsidRPr="007F374D" w:rsidRDefault="000C26C7" w:rsidP="000C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34" w:type="dxa"/>
          </w:tcPr>
          <w:p w:rsidR="003D790E" w:rsidRPr="007F374D" w:rsidRDefault="003D790E" w:rsidP="000C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0C26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D790E" w:rsidRPr="007F374D" w:rsidRDefault="000C26C7" w:rsidP="000C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D79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D790E" w:rsidRPr="007F374D" w:rsidRDefault="003D790E" w:rsidP="000C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0C26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D790E" w:rsidRPr="007F374D" w:rsidRDefault="003D790E" w:rsidP="000C2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0C26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Принимая во внимание полученные данные, можно сделать вывод о том, что большинство студентов не удовлетворены или удовлетворены частично условиями обучения в техникуме и имеющейся материально-технической базой. </w:t>
      </w: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мы проанализировали качество организации учебного процесса, 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ведения практик и преподавания в техникуме. Итак, удовлетворены организацией учебного процесса 41% респондентов, не удовлетворены – 38%, в 21% случаев студенты не смогли ответить на данный вопрос (см. Рис. 2). </w:t>
      </w: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2690037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94693" w:rsidRDefault="00994693" w:rsidP="00E60ABA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Процентное распределение степени удовлетворенности студентов качеством  организации образовательного процесса</w:t>
      </w:r>
    </w:p>
    <w:p w:rsidR="00994693" w:rsidRDefault="00994693" w:rsidP="00E60ABA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большинстве случаев студентов вполне удовлетворяет выбор места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ведения практик (44%) и работа руководителей (58%). Частично удовлетворяет качество методических материалов (34%) и не удовлетворяет отсутствие лабор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торий и специализированных аудиторий (34%) (см. Рис. 3).  </w:t>
      </w: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6642" cy="3710762"/>
            <wp:effectExtent l="0" t="0" r="3175" b="444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Удовлетворенность студентов проведением практик техникумом </w:t>
      </w: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490">
        <w:rPr>
          <w:rFonts w:ascii="Times New Roman" w:hAnsi="Times New Roman" w:cs="Times New Roman"/>
          <w:sz w:val="28"/>
          <w:szCs w:val="28"/>
        </w:rPr>
        <w:t xml:space="preserve">Наиболее высокую оценку профессионализма получили преподаватели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тественно-научного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математического цикла – в 70% случаев. Недостаточно высоко обучающиеся оценили качество преподавания цикла общепрофессионал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дисциплин (безопасность жизнедеятельности и др.) (см. Рис.4).</w:t>
      </w:r>
    </w:p>
    <w:p w:rsidR="00994693" w:rsidRDefault="00994693" w:rsidP="00E60ABA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94693" w:rsidRDefault="00994693" w:rsidP="00E60ABA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Оценка качества преподавания в техникуме</w:t>
      </w:r>
    </w:p>
    <w:p w:rsidR="00994693" w:rsidRDefault="00994693" w:rsidP="00E60ABA">
      <w:pPr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морально-нравственной атмосферы и психологического климата в техникуме показала, что большинство опрашиваемых оценивают морально-нравственную атмосферу как нейтральную (63%) и скорее благоприятный, чем неблагоприятный психологический климат (39%) (см. Рис.5). </w:t>
      </w:r>
    </w:p>
    <w:p w:rsidR="00994693" w:rsidRDefault="00994693" w:rsidP="00E60ABA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94693" w:rsidRDefault="00994693" w:rsidP="00E60ABA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5. Оценка морально-нравственной атмосферы и психологического кл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мата в техникуме</w:t>
      </w:r>
    </w:p>
    <w:p w:rsidR="00994693" w:rsidRDefault="00994693" w:rsidP="00E60ABA">
      <w:pPr>
        <w:tabs>
          <w:tab w:val="left" w:pos="1200"/>
        </w:tabs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студенческих проблем опрашиваемые назвали высокие цены в кафе (63%), неудовлетворительное преподавание по некоторым предметам (24%) и трудоустройство по специальности (22%). В 50% случаев студенты отметили отсутствие помощи техникума в распределении после окончания обучения (см. Рис. 6). </w:t>
      </w:r>
    </w:p>
    <w:p w:rsidR="00994693" w:rsidRDefault="00994693" w:rsidP="00E60ABA">
      <w:pPr>
        <w:tabs>
          <w:tab w:val="left" w:pos="1200"/>
        </w:tabs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tabs>
          <w:tab w:val="left" w:pos="1200"/>
        </w:tabs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94693" w:rsidRDefault="00994693" w:rsidP="00E60ABA">
      <w:pPr>
        <w:tabs>
          <w:tab w:val="left" w:pos="1200"/>
        </w:tabs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tabs>
          <w:tab w:val="left" w:pos="1200"/>
        </w:tabs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Процентное распределение студенческих проблем, по мнению опр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шенных</w:t>
      </w:r>
    </w:p>
    <w:p w:rsidR="00994693" w:rsidRDefault="00994693" w:rsidP="00E60ABA">
      <w:pPr>
        <w:tabs>
          <w:tab w:val="left" w:pos="1200"/>
        </w:tabs>
        <w:spacing w:after="0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tabs>
          <w:tab w:val="left" w:pos="1200"/>
        </w:tabs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693" w:rsidRDefault="00994693" w:rsidP="00E60ABA">
      <w:pPr>
        <w:tabs>
          <w:tab w:val="left" w:pos="1200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838">
        <w:rPr>
          <w:rFonts w:ascii="Times New Roman" w:hAnsi="Times New Roman" w:cs="Times New Roman"/>
          <w:sz w:val="28"/>
          <w:szCs w:val="28"/>
        </w:rPr>
        <w:t xml:space="preserve">Таким образом, цель процедуры анкетирования полностью оправдана, так как удалось выявить степень удовлетворённости студентов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838">
        <w:rPr>
          <w:rFonts w:ascii="Times New Roman" w:hAnsi="Times New Roman" w:cs="Times New Roman"/>
          <w:sz w:val="28"/>
          <w:szCs w:val="28"/>
        </w:rPr>
        <w:t xml:space="preserve">обучением в </w:t>
      </w:r>
      <w:r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куме </w:t>
      </w:r>
      <w:r w:rsidR="00FC361D">
        <w:rPr>
          <w:rFonts w:ascii="Times New Roman" w:hAnsi="Times New Roman" w:cs="Times New Roman"/>
          <w:sz w:val="28"/>
          <w:szCs w:val="28"/>
        </w:rPr>
        <w:t>ЧПОУ ССТТ</w:t>
      </w:r>
      <w:r w:rsidRPr="00475838">
        <w:rPr>
          <w:rFonts w:ascii="Times New Roman" w:hAnsi="Times New Roman" w:cs="Times New Roman"/>
          <w:sz w:val="28"/>
          <w:szCs w:val="28"/>
        </w:rPr>
        <w:t xml:space="preserve"> и установить уровень качества образовательной деятельность. Наряду с большим количеством преимуществ, имеются и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475838">
        <w:rPr>
          <w:rFonts w:ascii="Times New Roman" w:hAnsi="Times New Roman" w:cs="Times New Roman"/>
          <w:sz w:val="28"/>
          <w:szCs w:val="28"/>
        </w:rPr>
        <w:t>недостатки</w:t>
      </w:r>
      <w:r>
        <w:rPr>
          <w:rFonts w:ascii="Times New Roman" w:hAnsi="Times New Roman" w:cs="Times New Roman"/>
          <w:sz w:val="28"/>
          <w:szCs w:val="28"/>
        </w:rPr>
        <w:t>, требующие внимания со стороны руководства. В частности, неудовлетворенность студентов качеством организации образовательного процесса,</w:t>
      </w:r>
      <w:r w:rsidRPr="002447DD">
        <w:rPr>
          <w:rFonts w:ascii="Times New Roman" w:hAnsi="Times New Roman" w:cs="Times New Roman"/>
          <w:sz w:val="28"/>
          <w:szCs w:val="28"/>
        </w:rPr>
        <w:t xml:space="preserve"> имеющейся материально-технической базой</w:t>
      </w:r>
      <w:r>
        <w:rPr>
          <w:rFonts w:ascii="Times New Roman" w:hAnsi="Times New Roman" w:cs="Times New Roman"/>
          <w:sz w:val="28"/>
          <w:szCs w:val="28"/>
        </w:rPr>
        <w:t>, качеством преподавания дисциплин общепр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фессионального цикла</w:t>
      </w:r>
      <w:r w:rsidRPr="002447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организацией студенческой жизни.</w:t>
      </w:r>
    </w:p>
    <w:p w:rsidR="00994693" w:rsidRDefault="00994693" w:rsidP="00E60ABA">
      <w:pPr>
        <w:tabs>
          <w:tab w:val="left" w:pos="1200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693" w:rsidRDefault="00FC361D" w:rsidP="00E60ABA">
      <w:pPr>
        <w:tabs>
          <w:tab w:val="left" w:pos="1200"/>
        </w:tabs>
        <w:ind w:left="-567" w:firstLine="709"/>
        <w:jc w:val="right"/>
      </w:pPr>
      <w:r>
        <w:rPr>
          <w:rFonts w:ascii="Times New Roman" w:hAnsi="Times New Roman" w:cs="Times New Roman"/>
          <w:sz w:val="28"/>
          <w:szCs w:val="28"/>
        </w:rPr>
        <w:t>Зам. директора по УВР</w:t>
      </w:r>
      <w:r w:rsidR="00994693">
        <w:rPr>
          <w:rFonts w:ascii="Times New Roman" w:hAnsi="Times New Roman" w:cs="Times New Roman"/>
          <w:sz w:val="28"/>
          <w:szCs w:val="28"/>
        </w:rPr>
        <w:t>_</w:t>
      </w:r>
      <w:r w:rsidR="00CF12B5">
        <w:rPr>
          <w:rFonts w:ascii="Times New Roman" w:hAnsi="Times New Roman" w:cs="Times New Roman"/>
          <w:sz w:val="28"/>
          <w:szCs w:val="28"/>
        </w:rPr>
        <w:t xml:space="preserve"> ____</w:t>
      </w:r>
      <w:r w:rsidR="00994693">
        <w:rPr>
          <w:rFonts w:ascii="Times New Roman" w:hAnsi="Times New Roman" w:cs="Times New Roman"/>
          <w:sz w:val="28"/>
          <w:szCs w:val="28"/>
        </w:rPr>
        <w:t xml:space="preserve">______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Кутнякова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</w:t>
      </w:r>
      <w:r w:rsidR="00994693">
        <w:rPr>
          <w:rFonts w:ascii="Times New Roman" w:hAnsi="Times New Roman" w:cs="Times New Roman"/>
          <w:sz w:val="28"/>
          <w:szCs w:val="28"/>
        </w:rPr>
        <w:t xml:space="preserve">.    </w:t>
      </w:r>
      <w:bookmarkStart w:id="0" w:name="_GoBack"/>
      <w:bookmarkEnd w:id="0"/>
    </w:p>
    <w:sectPr w:rsidR="00994693" w:rsidSect="005B2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994693"/>
    <w:rsid w:val="000C26C7"/>
    <w:rsid w:val="00173D35"/>
    <w:rsid w:val="00383F45"/>
    <w:rsid w:val="003D790E"/>
    <w:rsid w:val="005B2493"/>
    <w:rsid w:val="0065216B"/>
    <w:rsid w:val="008079A5"/>
    <w:rsid w:val="00994693"/>
    <w:rsid w:val="00AD45B1"/>
    <w:rsid w:val="00B64E97"/>
    <w:rsid w:val="00C711B3"/>
    <w:rsid w:val="00CF12B5"/>
    <w:rsid w:val="00D257F1"/>
    <w:rsid w:val="00D4120C"/>
    <w:rsid w:val="00E60ABA"/>
    <w:rsid w:val="00FC3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93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994693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cap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94693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table" w:styleId="a3">
    <w:name w:val="Table Grid"/>
    <w:basedOn w:val="a1"/>
    <w:uiPriority w:val="59"/>
    <w:rsid w:val="009946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4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693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FC361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7">
    <w:name w:val="Название Знак"/>
    <w:basedOn w:val="a0"/>
    <w:link w:val="a6"/>
    <w:rsid w:val="00FC361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Subtitle"/>
    <w:basedOn w:val="a"/>
    <w:link w:val="a9"/>
    <w:qFormat/>
    <w:rsid w:val="00FC361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9">
    <w:name w:val="Подзаголовок Знак"/>
    <w:basedOn w:val="a0"/>
    <w:link w:val="a8"/>
    <w:rsid w:val="00FC361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FC361D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1"/>
    <w:qFormat/>
    <w:rsid w:val="00CF12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CF12B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93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994693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cap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94693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table" w:styleId="a3">
    <w:name w:val="Table Grid"/>
    <w:basedOn w:val="a1"/>
    <w:uiPriority w:val="59"/>
    <w:rsid w:val="0099469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4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69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webSettings" Target="webSettings.xml"/><Relationship Id="rId7" Type="http://schemas.openxmlformats.org/officeDocument/2006/relationships/chart" Target="charts/chart3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image" Target="media/image1.emf"/><Relationship Id="rId9" Type="http://schemas.openxmlformats.org/officeDocument/2006/relationships/chart" Target="charts/chart5.xml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Высокое качество образоввния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Слышали много хорошего о техникуме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Поступили по совету знакомых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Удобное расположние 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Учатся знакомые и родственники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4.8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Плюсы при поступлении в ЧПОУ ССТТ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</c:ser>
        <c:shape val="cylinder"/>
        <c:axId val="108403328"/>
        <c:axId val="108409600"/>
        <c:axId val="0"/>
      </c:bar3DChart>
      <c:catAx>
        <c:axId val="108403328"/>
        <c:scaling>
          <c:orientation val="minMax"/>
        </c:scaling>
        <c:axPos val="b"/>
        <c:numFmt formatCode="General" sourceLinked="1"/>
        <c:tickLblPos val="nextTo"/>
        <c:crossAx val="108409600"/>
        <c:crosses val="autoZero"/>
        <c:auto val="1"/>
        <c:lblAlgn val="ctr"/>
        <c:lblOffset val="100"/>
      </c:catAx>
      <c:valAx>
        <c:axId val="10840960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8403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185123862552286"/>
          <c:y val="3.2961324239880185E-2"/>
          <c:w val="0.33514204123574137"/>
          <c:h val="0.93758959024306554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Удовлетворены 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удовлетворены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21</c:v>
                </c:pt>
              </c:numCache>
            </c:numRef>
          </c:val>
        </c:ser>
        <c:shape val="cone"/>
        <c:axId val="109607936"/>
        <c:axId val="113100672"/>
        <c:axId val="82543936"/>
      </c:bar3DChart>
      <c:catAx>
        <c:axId val="109607936"/>
        <c:scaling>
          <c:orientation val="minMax"/>
        </c:scaling>
        <c:axPos val="b"/>
        <c:numFmt formatCode="General" sourceLinked="1"/>
        <c:tickLblPos val="nextTo"/>
        <c:crossAx val="113100672"/>
        <c:crosses val="autoZero"/>
        <c:auto val="1"/>
        <c:lblAlgn val="ctr"/>
        <c:lblOffset val="100"/>
      </c:catAx>
      <c:valAx>
        <c:axId val="1131006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9607936"/>
        <c:crosses val="autoZero"/>
        <c:crossBetween val="between"/>
      </c:valAx>
      <c:serAx>
        <c:axId val="82543936"/>
        <c:scaling>
          <c:orientation val="minMax"/>
        </c:scaling>
        <c:delete val="1"/>
        <c:axPos val="b"/>
        <c:tickLblPos val="none"/>
        <c:crossAx val="113100672"/>
        <c:crosses val="autoZero"/>
      </c:serAx>
    </c:plotArea>
    <c:legend>
      <c:legendPos val="r"/>
      <c:layout>
        <c:manualLayout>
          <c:xMode val="edge"/>
          <c:yMode val="edge"/>
          <c:x val="0.67144429862933896"/>
          <c:y val="0.14390607424071988"/>
          <c:w val="0.31466681248177331"/>
          <c:h val="0.60504468191476068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perspective val="30"/>
    </c:view3D>
    <c:plotArea>
      <c:layout>
        <c:manualLayout>
          <c:layoutTarget val="inner"/>
          <c:xMode val="edge"/>
          <c:yMode val="edge"/>
          <c:x val="5.999033974919811E-2"/>
          <c:y val="4.4057617797775339E-2"/>
          <c:w val="0.62615791394082565"/>
          <c:h val="0.5657417822772156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 места проведения практики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Удовлетворяет</c:v>
                </c:pt>
                <c:pt idx="1">
                  <c:v>Частично удовлетворяет</c:v>
                </c:pt>
                <c:pt idx="2">
                  <c:v>Не удовлетворяет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</c:v>
                </c:pt>
                <c:pt idx="1">
                  <c:v>26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Методические материалы для прохождения практики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Удовлетворяет</c:v>
                </c:pt>
                <c:pt idx="1">
                  <c:v>Частично удовлетворяет</c:v>
                </c:pt>
                <c:pt idx="2">
                  <c:v>Не удовлетворяет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34</c:v>
                </c:pt>
                <c:pt idx="2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Работа руководителя практики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Удовлетворяет</c:v>
                </c:pt>
                <c:pt idx="1">
                  <c:v>Частично удовлетворяет</c:v>
                </c:pt>
                <c:pt idx="2">
                  <c:v>Не удовлетворяет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58</c:v>
                </c:pt>
                <c:pt idx="1">
                  <c:v>14.6</c:v>
                </c:pt>
                <c:pt idx="2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лабораторий и специализированных аудиторий для прохождения учебной практики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Удовлетворяет</c:v>
                </c:pt>
                <c:pt idx="1">
                  <c:v>Частично удовлетворяет</c:v>
                </c:pt>
                <c:pt idx="2">
                  <c:v>Не удовлетворяет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27</c:v>
                </c:pt>
                <c:pt idx="1">
                  <c:v>14.6</c:v>
                </c:pt>
                <c:pt idx="2">
                  <c:v>39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</c:strCache>
            </c:strRef>
          </c:tx>
          <c:cat>
            <c:strRef>
              <c:f>Лист1!$A$2:$A$5</c:f>
              <c:strCache>
                <c:ptCount val="3"/>
                <c:pt idx="0">
                  <c:v>Удовлетворяет</c:v>
                </c:pt>
                <c:pt idx="1">
                  <c:v>Частично удовлетворяет</c:v>
                </c:pt>
                <c:pt idx="2">
                  <c:v>Не удовлетворяет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</c:numCache>
            </c:numRef>
          </c:val>
        </c:ser>
        <c:shape val="cylinder"/>
        <c:axId val="158533888"/>
        <c:axId val="158904320"/>
        <c:axId val="84996992"/>
      </c:bar3DChart>
      <c:catAx>
        <c:axId val="1585338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8904320"/>
        <c:crosses val="autoZero"/>
        <c:auto val="1"/>
        <c:lblAlgn val="ctr"/>
        <c:lblOffset val="100"/>
      </c:catAx>
      <c:valAx>
        <c:axId val="1589043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8533888"/>
        <c:crosses val="autoZero"/>
        <c:crossBetween val="between"/>
      </c:valAx>
      <c:serAx>
        <c:axId val="84996992"/>
        <c:scaling>
          <c:orientation val="minMax"/>
        </c:scaling>
        <c:delete val="1"/>
        <c:axPos val="b"/>
        <c:tickLblPos val="none"/>
        <c:crossAx val="158904320"/>
        <c:crosses val="autoZero"/>
      </c:serAx>
    </c:plotArea>
    <c:legend>
      <c:legendPos val="r"/>
      <c:layout>
        <c:manualLayout>
          <c:xMode val="edge"/>
          <c:yMode val="edge"/>
          <c:x val="0.6906494453860853"/>
          <c:y val="2.1416894966586383E-2"/>
          <c:w val="0.29631252443517231"/>
          <c:h val="0.9785831050334135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Общегуманитарный и социально-экономический дисциплины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</c:v>
                </c:pt>
                <c:pt idx="1">
                  <c:v>21</c:v>
                </c:pt>
                <c:pt idx="2">
                  <c:v>2.4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Естественно-научный и математический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70</c:v>
                </c:pt>
                <c:pt idx="1">
                  <c:v>24</c:v>
                </c:pt>
                <c:pt idx="2">
                  <c:v>2.4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Общепрофессиональный (БЖ и др.)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46</c:v>
                </c:pt>
                <c:pt idx="1">
                  <c:v>41</c:v>
                </c:pt>
                <c:pt idx="2">
                  <c:v>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Дисциплины специальности и специализации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63</c:v>
                </c:pt>
                <c:pt idx="1">
                  <c:v>17</c:v>
                </c:pt>
                <c:pt idx="2">
                  <c:v>12.1</c:v>
                </c:pt>
              </c:numCache>
            </c:numRef>
          </c:val>
        </c:ser>
        <c:shape val="box"/>
        <c:axId val="163114368"/>
        <c:axId val="163153024"/>
        <c:axId val="0"/>
      </c:bar3DChart>
      <c:catAx>
        <c:axId val="1631143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3153024"/>
        <c:crosses val="autoZero"/>
        <c:auto val="1"/>
        <c:lblAlgn val="ctr"/>
        <c:lblOffset val="100"/>
      </c:catAx>
      <c:valAx>
        <c:axId val="1631530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3114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37609361329929"/>
          <c:y val="5.3581427321584794E-2"/>
          <c:w val="0.33673501749781282"/>
          <c:h val="0.946418572678416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AngAx val="1"/>
    </c:view3D>
    <c:plotArea>
      <c:layout>
        <c:manualLayout>
          <c:layoutTarget val="inner"/>
          <c:xMode val="edge"/>
          <c:yMode val="edge"/>
          <c:x val="9.4419655876348679E-2"/>
          <c:y val="3.2152855893013386E-2"/>
          <c:w val="0.63563812335958148"/>
          <c:h val="0.8105039995000624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Позитавная / благоприятный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Морально-нравственная атмосфера</c:v>
                </c:pt>
                <c:pt idx="2">
                  <c:v>Психологический климат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Нейтральная / скорее благоприятный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Морально-нравственная атмосфера</c:v>
                </c:pt>
                <c:pt idx="2">
                  <c:v>Психологический климат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63</c:v>
                </c:pt>
                <c:pt idx="2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Негативная / нейтральный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Морально-нравственная атмосфера</c:v>
                </c:pt>
                <c:pt idx="2">
                  <c:v>Психологический климат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2">
                  <c:v>34</c:v>
                </c:pt>
              </c:numCache>
            </c:numRef>
          </c:val>
        </c:ser>
        <c:shape val="cylinder"/>
        <c:axId val="177740032"/>
        <c:axId val="177741824"/>
        <c:axId val="0"/>
      </c:bar3DChart>
      <c:catAx>
        <c:axId val="17774003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7741824"/>
        <c:crosses val="autoZero"/>
        <c:auto val="1"/>
        <c:lblAlgn val="ctr"/>
        <c:lblOffset val="100"/>
      </c:catAx>
      <c:valAx>
        <c:axId val="1777418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7740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229276027996459"/>
          <c:y val="6.2504999375078127E-2"/>
          <c:w val="0.25381835083114612"/>
          <c:h val="0.81149793775778023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plotArea>
      <c:layout>
        <c:manualLayout>
          <c:layoutTarget val="inner"/>
          <c:xMode val="edge"/>
          <c:yMode val="edge"/>
          <c:x val="6.1828703703703712E-2"/>
          <c:y val="4.7222222222222249E-2"/>
          <c:w val="0.58169892825896752"/>
          <c:h val="0.901799150106236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Неудовлетворительное преподавание по некоторым предметам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Трудоустройство по специальности после завершения обучения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Отсутствие помощи техникума в распределении после окончания обучения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Высокие цены в студенческом кафе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</c:ser>
        <c:axId val="163501568"/>
        <c:axId val="163503104"/>
      </c:barChart>
      <c:catAx>
        <c:axId val="163501568"/>
        <c:scaling>
          <c:orientation val="minMax"/>
        </c:scaling>
        <c:axPos val="b"/>
        <c:numFmt formatCode="General" sourceLinked="1"/>
        <c:tickLblPos val="nextTo"/>
        <c:crossAx val="163503104"/>
        <c:crosses val="autoZero"/>
        <c:auto val="1"/>
        <c:lblAlgn val="ctr"/>
        <c:lblOffset val="100"/>
      </c:catAx>
      <c:valAx>
        <c:axId val="1635031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3501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583333333333426"/>
          <c:y val="2.183539557555313E-2"/>
          <c:w val="0.34027777777777818"/>
          <c:h val="0.97816460442444764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Н.П. Татьянченко</dc:creator>
  <cp:lastModifiedBy>Катя</cp:lastModifiedBy>
  <cp:revision>2</cp:revision>
  <cp:lastPrinted>2023-09-18T15:18:00Z</cp:lastPrinted>
  <dcterms:created xsi:type="dcterms:W3CDTF">2023-09-21T16:10:00Z</dcterms:created>
  <dcterms:modified xsi:type="dcterms:W3CDTF">2023-09-21T16:10:00Z</dcterms:modified>
</cp:coreProperties>
</file>